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0D48" w14:textId="54F91682" w:rsidR="00B1049B" w:rsidRPr="00C52F83" w:rsidRDefault="00B1049B" w:rsidP="007503C8">
      <w:pPr>
        <w:pStyle w:val="INKBijlage"/>
        <w:numPr>
          <w:ilvl w:val="0"/>
          <w:numId w:val="0"/>
        </w:numPr>
        <w:spacing w:line="360" w:lineRule="auto"/>
        <w:ind w:firstLine="708"/>
        <w:rPr>
          <w:rFonts w:ascii="RijksoverheidSansText" w:hAnsi="RijksoverheidSansText" w:cs="Arial"/>
        </w:rPr>
      </w:pPr>
      <w:bookmarkStart w:id="0" w:name="_Toc327916555"/>
      <w:bookmarkStart w:id="1" w:name="_Ref327917396"/>
      <w:bookmarkStart w:id="2" w:name="_Ref327920402"/>
      <w:bookmarkStart w:id="3" w:name="_Ref327921297"/>
      <w:bookmarkStart w:id="4" w:name="_Ref327921331"/>
      <w:bookmarkStart w:id="5" w:name="_Ref409612126"/>
      <w:bookmarkStart w:id="6" w:name="_Toc455059263"/>
      <w:bookmarkStart w:id="7" w:name="_Ref350927762"/>
      <w:bookmarkStart w:id="8" w:name="_Toc396903958"/>
      <w:r w:rsidRPr="00C52F83">
        <w:rPr>
          <w:rFonts w:ascii="RijksoverheidSansText" w:hAnsi="RijksoverheidSansText" w:cs="Arial"/>
        </w:rPr>
        <w:t xml:space="preserve">Bijlage </w:t>
      </w:r>
      <w:r w:rsidR="00CD785A">
        <w:rPr>
          <w:rFonts w:ascii="RijksoverheidSansText" w:hAnsi="RijksoverheidSansText" w:cs="Arial"/>
        </w:rPr>
        <w:t>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922B21" w:rsidRPr="00C52F83">
        <w:rPr>
          <w:rFonts w:ascii="RijksoverheidSansText" w:hAnsi="RijksoverheidSansText" w:cs="Arial"/>
        </w:rPr>
        <w:t xml:space="preserve"> V</w:t>
      </w:r>
      <w:r w:rsidR="002C5DC6" w:rsidRPr="00C52F83">
        <w:rPr>
          <w:rFonts w:ascii="RijksoverheidSansText" w:hAnsi="RijksoverheidSansText" w:cs="Arial"/>
        </w:rPr>
        <w:t>erklaring rechtsgeldige ondertekening</w:t>
      </w:r>
    </w:p>
    <w:p w14:paraId="1BDB647E" w14:textId="77777777" w:rsidR="002F6AA5" w:rsidRPr="00C52F83" w:rsidRDefault="002F6AA5">
      <w:pPr>
        <w:rPr>
          <w:rFonts w:ascii="RijksoverheidSansText" w:hAnsi="RijksoverheidSansText"/>
        </w:rPr>
      </w:pPr>
    </w:p>
    <w:p w14:paraId="261998DC" w14:textId="4EBFD541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&lt;&lt;statutaire naam Inschrijver&gt;&gt;,</w:t>
      </w:r>
      <w:r w:rsidRPr="00C52F83">
        <w:rPr>
          <w:rFonts w:ascii="RijksoverheidSansText" w:hAnsi="RijksoverheidSansText"/>
          <w:lang w:eastAsia="nl-NL"/>
        </w:rPr>
        <w:t xml:space="preserve"> hierbij rechtsgeldig vertegenwoordigd door </w:t>
      </w:r>
      <w:r w:rsidRPr="00C52F83">
        <w:rPr>
          <w:rFonts w:ascii="RijksoverheidSansText" w:hAnsi="RijksoverheidSansText"/>
          <w:highlight w:val="lightGray"/>
          <w:lang w:eastAsia="nl-NL"/>
        </w:rPr>
        <w:t>&lt;&gt;naam vertegenwoordigingsbevoegde functionaris&gt;&gt;</w:t>
      </w:r>
      <w:r w:rsidRPr="00C52F83">
        <w:rPr>
          <w:rFonts w:ascii="RijksoverheidSansText" w:hAnsi="RijksoverheidSansText"/>
          <w:lang w:eastAsia="nl-NL"/>
        </w:rPr>
        <w:t xml:space="preserve">, in zijn/haar hoedanigheid als </w:t>
      </w:r>
      <w:r w:rsidRPr="00C52F83">
        <w:rPr>
          <w:rFonts w:ascii="RijksoverheidSansText" w:hAnsi="RijksoverheidSansText"/>
          <w:highlight w:val="lightGray"/>
          <w:lang w:eastAsia="nl-NL"/>
        </w:rPr>
        <w:t>&lt;&lt;functieomschrijving&gt;</w:t>
      </w:r>
      <w:r w:rsidRPr="00C52F83">
        <w:rPr>
          <w:rFonts w:ascii="RijksoverheidSansText" w:hAnsi="RijksoverheidSansText"/>
          <w:lang w:eastAsia="nl-NL"/>
        </w:rPr>
        <w:t>&gt;, bekrachtigt hierbij</w:t>
      </w:r>
      <w:r w:rsidR="00005363" w:rsidRPr="00C52F83">
        <w:rPr>
          <w:rFonts w:ascii="RijksoverheidSansText" w:hAnsi="RijksoverheidSansText"/>
          <w:lang w:eastAsia="nl-NL"/>
        </w:rPr>
        <w:t xml:space="preserve"> </w:t>
      </w:r>
      <w:r w:rsidRPr="00C52F83">
        <w:rPr>
          <w:rFonts w:ascii="RijksoverheidSansText" w:hAnsi="RijksoverheidSansText"/>
          <w:lang w:eastAsia="nl-NL"/>
        </w:rPr>
        <w:t xml:space="preserve">de digitale inschrijving die </w:t>
      </w:r>
      <w:r w:rsidRPr="00C52F83">
        <w:rPr>
          <w:rFonts w:ascii="RijksoverheidSansText" w:hAnsi="RijksoverheidSansText"/>
          <w:highlight w:val="lightGray"/>
          <w:lang w:eastAsia="nl-NL"/>
        </w:rPr>
        <w:t>&lt;&lt;statutaire naam inschrijver&gt;&gt;</w:t>
      </w:r>
      <w:r w:rsidRPr="00C52F83">
        <w:rPr>
          <w:rFonts w:ascii="RijksoverheidSansText" w:hAnsi="RijksoverheidSansText"/>
          <w:lang w:eastAsia="nl-NL"/>
        </w:rPr>
        <w:t xml:space="preserve"> op </w:t>
      </w:r>
      <w:r w:rsidRPr="00C52F83">
        <w:rPr>
          <w:rFonts w:ascii="RijksoverheidSansText" w:hAnsi="RijksoverheidSansText"/>
          <w:highlight w:val="lightGray"/>
          <w:lang w:eastAsia="nl-NL"/>
        </w:rPr>
        <w:t>&lt;&lt;datum&gt;&gt;,</w:t>
      </w:r>
      <w:r w:rsidRPr="00C52F83">
        <w:rPr>
          <w:rFonts w:ascii="RijksoverheidSansText" w:hAnsi="RijksoverheidSansText"/>
          <w:lang w:eastAsia="nl-NL"/>
        </w:rPr>
        <w:t xml:space="preserve"> met kenmerk IUC</w:t>
      </w:r>
      <w:r w:rsidR="00922B21" w:rsidRPr="00C52F83">
        <w:rPr>
          <w:rFonts w:ascii="RijksoverheidSansText" w:hAnsi="RijksoverheidSansText"/>
          <w:lang w:eastAsia="nl-NL"/>
        </w:rPr>
        <w:t xml:space="preserve"> 21-</w:t>
      </w:r>
      <w:r w:rsidR="00B034D9" w:rsidRPr="00C52F83">
        <w:rPr>
          <w:rFonts w:ascii="RijksoverheidSansText" w:hAnsi="RijksoverheidSansText"/>
          <w:lang w:eastAsia="nl-NL"/>
        </w:rPr>
        <w:t>0</w:t>
      </w:r>
      <w:r w:rsidR="00E56148" w:rsidRPr="00C52F83">
        <w:rPr>
          <w:rFonts w:ascii="RijksoverheidSansText" w:hAnsi="RijksoverheidSansText"/>
          <w:lang w:eastAsia="nl-NL"/>
        </w:rPr>
        <w:t>55</w:t>
      </w:r>
      <w:r w:rsidRPr="00C52F83">
        <w:rPr>
          <w:rFonts w:ascii="RijksoverheidSansText" w:hAnsi="RijksoverheidSansText"/>
          <w:lang w:eastAsia="nl-NL"/>
        </w:rPr>
        <w:t xml:space="preserve"> heeft gedaan voor de openbare Europese </w:t>
      </w:r>
      <w:r w:rsidRPr="002A2A0A">
        <w:rPr>
          <w:rFonts w:ascii="RijksoverheidSansText" w:hAnsi="RijksoverheidSansText"/>
          <w:lang w:eastAsia="nl-NL"/>
        </w:rPr>
        <w:t>aanbesteding “</w:t>
      </w:r>
      <w:r w:rsidR="002A2A0A" w:rsidRPr="002A2A0A">
        <w:rPr>
          <w:rFonts w:ascii="RijksoverheidSansText" w:hAnsi="RijksoverheidSansText"/>
          <w:lang w:eastAsia="nl-NL"/>
        </w:rPr>
        <w:t xml:space="preserve">IT Service </w:t>
      </w:r>
      <w:r w:rsidR="00E56148" w:rsidRPr="002A2A0A">
        <w:rPr>
          <w:rFonts w:ascii="RijksoverheidSansText" w:hAnsi="RijksoverheidSansText"/>
          <w:lang w:eastAsia="nl-NL"/>
        </w:rPr>
        <w:t>Management oplossing</w:t>
      </w:r>
      <w:r w:rsidRPr="002A2A0A">
        <w:rPr>
          <w:rFonts w:ascii="RijksoverheidSansText" w:hAnsi="RijksoverheidSansText"/>
          <w:lang w:eastAsia="nl-NL"/>
        </w:rPr>
        <w:t>”,</w:t>
      </w:r>
      <w:r w:rsidRPr="00C52F83">
        <w:rPr>
          <w:rFonts w:ascii="RijksoverheidSansText" w:hAnsi="RijksoverheidSansText"/>
          <w:lang w:eastAsia="nl-NL"/>
        </w:rPr>
        <w:t xml:space="preserve"> </w:t>
      </w:r>
      <w:r w:rsidR="00825374" w:rsidRPr="00C52F83">
        <w:rPr>
          <w:rFonts w:ascii="RijksoverheidSansText" w:hAnsi="RijksoverheidSansText"/>
          <w:lang w:eastAsia="nl-NL"/>
        </w:rPr>
        <w:t>inclusief alle ter zake doende B</w:t>
      </w:r>
      <w:r w:rsidRPr="00C52F83">
        <w:rPr>
          <w:rFonts w:ascii="RijksoverheidSansText" w:hAnsi="RijksoverheidSansText"/>
          <w:lang w:eastAsia="nl-NL"/>
        </w:rPr>
        <w:t>ijlagen:</w:t>
      </w:r>
    </w:p>
    <w:p w14:paraId="3F09F4C8" w14:textId="77777777" w:rsidR="002C5DC6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FB6F70B" w14:textId="77777777" w:rsidR="00EA58D2" w:rsidRPr="00C52F83" w:rsidRDefault="00EA58D2" w:rsidP="00EC21D4">
      <w:pPr>
        <w:pStyle w:val="INKStandaard"/>
        <w:rPr>
          <w:rFonts w:ascii="RijksoverheidSansText" w:hAnsi="RijksoverheidSansText"/>
          <w:lang w:eastAsia="nl-NL"/>
        </w:rPr>
      </w:pPr>
    </w:p>
    <w:tbl>
      <w:tblPr>
        <w:tblStyle w:val="Lijsttabel3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270"/>
      </w:tblGrid>
      <w:tr w:rsidR="00CD785A" w:rsidRPr="00EA58D2" w14:paraId="77EFB014" w14:textId="77777777" w:rsidTr="00DB22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379" w:type="dxa"/>
          </w:tcPr>
          <w:p w14:paraId="4C07B871" w14:textId="77777777" w:rsidR="00CD785A" w:rsidRDefault="00CD785A" w:rsidP="00922B21">
            <w:pPr>
              <w:pStyle w:val="INKStandaard"/>
              <w:rPr>
                <w:rFonts w:ascii="RijksoverheidSansText" w:hAnsi="RijksoverheidSansText"/>
                <w:b w:val="0"/>
                <w:bCs w:val="0"/>
                <w:color w:val="FFFFFF" w:themeColor="background1"/>
                <w:lang w:eastAsia="nl-NL"/>
              </w:rPr>
            </w:pPr>
            <w:r>
              <w:rPr>
                <w:rFonts w:ascii="RijksoverheidSansText" w:hAnsi="RijksoverheidSansText"/>
                <w:color w:val="FFFFFF" w:themeColor="background1"/>
                <w:lang w:eastAsia="nl-NL"/>
              </w:rPr>
              <w:t>Bijlage</w:t>
            </w:r>
          </w:p>
          <w:p w14:paraId="6A7F858B" w14:textId="19221837" w:rsidR="007503C8" w:rsidRPr="00EA58D2" w:rsidRDefault="007503C8" w:rsidP="00922B21">
            <w:pPr>
              <w:pStyle w:val="INKStandaard"/>
              <w:rPr>
                <w:rFonts w:ascii="RijksoverheidSansText" w:hAnsi="RijksoverheidSansText"/>
                <w:color w:val="FFFFFF" w:themeColor="background1"/>
                <w:lang w:eastAsia="nl-NL"/>
              </w:rPr>
            </w:pPr>
          </w:p>
        </w:tc>
        <w:tc>
          <w:tcPr>
            <w:tcW w:w="1270" w:type="dxa"/>
          </w:tcPr>
          <w:p w14:paraId="3933166A" w14:textId="60369AEA" w:rsidR="00CD785A" w:rsidRPr="00EA58D2" w:rsidRDefault="00CD785A" w:rsidP="00922B21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color w:val="FFFFFF" w:themeColor="background1"/>
                <w:lang w:eastAsia="nl-NL"/>
              </w:rPr>
            </w:pPr>
            <w:r w:rsidRPr="00EA58D2">
              <w:rPr>
                <w:rFonts w:ascii="RijksoverheidSansText" w:hAnsi="RijksoverheidSansText"/>
                <w:color w:val="FFFFFF" w:themeColor="background1"/>
                <w:lang w:eastAsia="nl-NL"/>
              </w:rPr>
              <w:t>Versie</w:t>
            </w:r>
          </w:p>
        </w:tc>
      </w:tr>
      <w:tr w:rsidR="00CD785A" w14:paraId="30D868B3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3F59E6CF" w14:textId="4830550D" w:rsidR="007503C8" w:rsidRPr="00CD785A" w:rsidRDefault="00CD785A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II Uniform Europees Aanbestedingsdocument</w:t>
            </w:r>
          </w:p>
        </w:tc>
        <w:tc>
          <w:tcPr>
            <w:tcW w:w="1270" w:type="dxa"/>
          </w:tcPr>
          <w:p w14:paraId="76F85B6D" w14:textId="77777777" w:rsidR="00CD785A" w:rsidRDefault="00CD785A" w:rsidP="00922B21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720919A8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157B7819" w14:textId="013B9CC8" w:rsidR="007503C8" w:rsidRPr="007503C8" w:rsidRDefault="007503C8" w:rsidP="007503C8">
            <w:pPr>
              <w:pStyle w:val="INKStandaard"/>
              <w:rPr>
                <w:rFonts w:ascii="RijksoverheidSansText" w:hAnsi="RijksoverheidSansText"/>
                <w:bCs w:val="0"/>
                <w:lang w:eastAsia="nl-NL"/>
              </w:rPr>
            </w:pPr>
            <w:r w:rsidRPr="007503C8">
              <w:rPr>
                <w:rFonts w:ascii="RijksoverheidSansText" w:hAnsi="RijksoverheidSansText"/>
                <w:b w:val="0"/>
                <w:lang w:eastAsia="nl-NL"/>
              </w:rPr>
              <w:t>Bijlage III</w:t>
            </w:r>
            <w:r>
              <w:rPr>
                <w:rFonts w:ascii="RijksoverheidSansText" w:hAnsi="RijksoverheidSansText"/>
                <w:b w:val="0"/>
                <w:lang w:eastAsia="nl-NL"/>
              </w:rPr>
              <w:t xml:space="preserve"> </w:t>
            </w:r>
            <w:r w:rsidRPr="007503C8">
              <w:rPr>
                <w:rFonts w:ascii="RijksoverheidSansText" w:hAnsi="RijksoverheidSansText"/>
                <w:b w:val="0"/>
                <w:lang w:eastAsia="nl-NL"/>
              </w:rPr>
              <w:t xml:space="preserve">Verklaring gelieerde rechtspersonen </w:t>
            </w:r>
            <w:r>
              <w:rPr>
                <w:rFonts w:ascii="RijksoverheidSansText" w:hAnsi="RijksoverheidSansText"/>
                <w:b w:val="0"/>
                <w:lang w:eastAsia="nl-NL"/>
              </w:rPr>
              <w:t xml:space="preserve"> (</w:t>
            </w:r>
            <w:r>
              <w:rPr>
                <w:rFonts w:ascii="RijksoverheidSansText" w:hAnsi="RijksoverheidSansText"/>
                <w:bCs w:val="0"/>
                <w:lang w:eastAsia="nl-NL"/>
              </w:rPr>
              <w:t>indien van toepassing)</w:t>
            </w:r>
          </w:p>
        </w:tc>
        <w:tc>
          <w:tcPr>
            <w:tcW w:w="1270" w:type="dxa"/>
          </w:tcPr>
          <w:p w14:paraId="3CBB21B6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742C06F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22DCF573" w14:textId="66FA5BF4" w:rsidR="007503C8" w:rsidRPr="007503C8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7503C8">
              <w:rPr>
                <w:rFonts w:ascii="RijksoverheidSansText" w:hAnsi="RijksoverheidSansText"/>
                <w:b w:val="0"/>
                <w:bCs w:val="0"/>
                <w:lang w:eastAsia="nl-NL"/>
              </w:rPr>
              <w:t>Bijlage IV Verklaring hoofdelijke aansprakelijkheid</w:t>
            </w:r>
            <w:r>
              <w:rPr>
                <w:rFonts w:ascii="RijksoverheidSansText" w:hAnsi="RijksoverheidSansText"/>
                <w:b w:val="0"/>
                <w:bCs w:val="0"/>
                <w:lang w:eastAsia="nl-NL"/>
              </w:rPr>
              <w:t xml:space="preserve"> </w:t>
            </w:r>
            <w:r>
              <w:rPr>
                <w:rFonts w:ascii="RijksoverheidSansText" w:hAnsi="RijksoverheidSansText"/>
                <w:b w:val="0"/>
                <w:lang w:eastAsia="nl-NL"/>
              </w:rPr>
              <w:t>(</w:t>
            </w:r>
            <w:r>
              <w:rPr>
                <w:rFonts w:ascii="RijksoverheidSansText" w:hAnsi="RijksoverheidSansText"/>
                <w:bCs w:val="0"/>
                <w:lang w:eastAsia="nl-NL"/>
              </w:rPr>
              <w:t>indien van toepassing)</w:t>
            </w:r>
          </w:p>
        </w:tc>
        <w:tc>
          <w:tcPr>
            <w:tcW w:w="1270" w:type="dxa"/>
          </w:tcPr>
          <w:p w14:paraId="11C114AC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06B6CD7D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64665FAD" w14:textId="2DA67B6E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 Klantreferenties</w:t>
            </w:r>
          </w:p>
        </w:tc>
        <w:tc>
          <w:tcPr>
            <w:tcW w:w="1270" w:type="dxa"/>
          </w:tcPr>
          <w:p w14:paraId="46716184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04C99BC8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04F8EB8E" w14:textId="66D9FD74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VI Financiële economische draagkracht (FED)</w:t>
            </w:r>
          </w:p>
        </w:tc>
        <w:tc>
          <w:tcPr>
            <w:tcW w:w="1270" w:type="dxa"/>
          </w:tcPr>
          <w:p w14:paraId="5C716201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0B5BEEEE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CF9642E" w14:textId="53DD4AD1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VII Conformiteitenlijst</w:t>
            </w:r>
          </w:p>
        </w:tc>
        <w:tc>
          <w:tcPr>
            <w:tcW w:w="1270" w:type="dxa"/>
          </w:tcPr>
          <w:p w14:paraId="16851AA5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2C985944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69E678B2" w14:textId="6B8C218B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VIII Prijzenformulier</w:t>
            </w:r>
          </w:p>
        </w:tc>
        <w:tc>
          <w:tcPr>
            <w:tcW w:w="1270" w:type="dxa"/>
          </w:tcPr>
          <w:p w14:paraId="49B129AB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26B762F3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D4713BF" w14:textId="79EFC7BB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IX Beantwoording Wens 1</w:t>
            </w:r>
          </w:p>
        </w:tc>
        <w:tc>
          <w:tcPr>
            <w:tcW w:w="1270" w:type="dxa"/>
          </w:tcPr>
          <w:p w14:paraId="2ACD72BC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4504AD0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00479E0" w14:textId="7ECE430C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IX Beantwoording Wens 8</w:t>
            </w:r>
          </w:p>
        </w:tc>
        <w:tc>
          <w:tcPr>
            <w:tcW w:w="1270" w:type="dxa"/>
          </w:tcPr>
          <w:p w14:paraId="06C4507C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00A42D79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3CBA7D2E" w14:textId="49EF15C6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IX Beantwoording Wens 9</w:t>
            </w:r>
          </w:p>
        </w:tc>
        <w:tc>
          <w:tcPr>
            <w:tcW w:w="1270" w:type="dxa"/>
          </w:tcPr>
          <w:p w14:paraId="59613111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95BB5A2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9F372D5" w14:textId="77777777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IX Beantwoording overige Wensen +</w:t>
            </w:r>
          </w:p>
          <w:p w14:paraId="1B892003" w14:textId="4ECE5B40" w:rsidR="007503C8" w:rsidRPr="007503C8" w:rsidRDefault="007503C8" w:rsidP="007503C8">
            <w:pPr>
              <w:pStyle w:val="INKStandaard"/>
              <w:numPr>
                <w:ilvl w:val="0"/>
                <w:numId w:val="7"/>
              </w:numPr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Bewijs bij Wens 6 indien van toepassing;</w:t>
            </w:r>
          </w:p>
          <w:p w14:paraId="63504255" w14:textId="742334DA" w:rsidR="007503C8" w:rsidRPr="007503C8" w:rsidRDefault="007503C8" w:rsidP="007503C8">
            <w:pPr>
              <w:pStyle w:val="INKStandaard"/>
              <w:numPr>
                <w:ilvl w:val="0"/>
                <w:numId w:val="7"/>
              </w:numPr>
              <w:rPr>
                <w:rFonts w:ascii="RijksoverheidSansText" w:hAnsi="RijksoverheidSansText"/>
                <w:b w:val="0"/>
                <w:lang w:eastAsia="nl-NL"/>
              </w:rPr>
            </w:pPr>
            <w:r w:rsidRPr="007503C8">
              <w:rPr>
                <w:rFonts w:ascii="RijksoverheidSansText" w:hAnsi="RijksoverheidSansText"/>
                <w:b w:val="0"/>
                <w:lang w:eastAsia="nl-NL"/>
              </w:rPr>
              <w:t>Bewijs bij Wens 7 indien van toepassing.</w:t>
            </w:r>
          </w:p>
        </w:tc>
        <w:tc>
          <w:tcPr>
            <w:tcW w:w="1270" w:type="dxa"/>
          </w:tcPr>
          <w:p w14:paraId="190D96B7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30C3135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2EEDB342" w14:textId="05AF8CEE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XI Verklaring i.v.m. sancties tegen Rusland NL DEF</w:t>
            </w:r>
          </w:p>
        </w:tc>
        <w:tc>
          <w:tcPr>
            <w:tcW w:w="1270" w:type="dxa"/>
          </w:tcPr>
          <w:p w14:paraId="7002B5FA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694CEACE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CEEF4C8" w14:textId="3ABE3225" w:rsidR="007503C8" w:rsidRPr="00DB22B9" w:rsidRDefault="007503C8" w:rsidP="007503C8">
            <w:pPr>
              <w:pStyle w:val="INKStandaard"/>
              <w:rPr>
                <w:rFonts w:ascii="RijksoverheidSansText" w:hAnsi="RijksoverheidSansText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XII bij GUE 3</w:t>
            </w:r>
            <w:r>
              <w:rPr>
                <w:rFonts w:ascii="RijksoverheidSansText" w:hAnsi="RijksoverheidSansText"/>
                <w:b w:val="0"/>
                <w:lang w:eastAsia="nl-NL"/>
              </w:rPr>
              <w:t>5</w:t>
            </w:r>
            <w:r w:rsidRPr="00CD785A">
              <w:rPr>
                <w:rFonts w:ascii="RijksoverheidSansText" w:hAnsi="RijksoverheidSansText"/>
                <w:b w:val="0"/>
                <w:lang w:eastAsia="nl-NL"/>
              </w:rPr>
              <w:t xml:space="preserve"> Ontwerp van de ITSM-oplossing</w:t>
            </w:r>
          </w:p>
        </w:tc>
        <w:tc>
          <w:tcPr>
            <w:tcW w:w="1270" w:type="dxa"/>
          </w:tcPr>
          <w:p w14:paraId="7631A326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2CD8BEA6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DC0A0A5" w14:textId="490DBE17" w:rsidR="007503C8" w:rsidRPr="00DB22B9" w:rsidRDefault="007503C8" w:rsidP="007503C8">
            <w:pPr>
              <w:pStyle w:val="INKStandaard"/>
              <w:rPr>
                <w:rFonts w:ascii="RijksoverheidSansText" w:hAnsi="RijksoverheidSansText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XI</w:t>
            </w:r>
            <w:r>
              <w:rPr>
                <w:rFonts w:ascii="RijksoverheidSansText" w:hAnsi="RijksoverheidSansText"/>
                <w:b w:val="0"/>
                <w:lang w:eastAsia="nl-NL"/>
              </w:rPr>
              <w:t>II</w:t>
            </w:r>
            <w:r w:rsidRPr="00CD785A">
              <w:rPr>
                <w:rFonts w:ascii="RijksoverheidSansText" w:hAnsi="RijksoverheidSansText"/>
                <w:b w:val="0"/>
                <w:lang w:eastAsia="nl-NL"/>
              </w:rPr>
              <w:t xml:space="preserve"> bij GUE 107 Toelichting Beveiligingstestbeleid</w:t>
            </w:r>
          </w:p>
        </w:tc>
        <w:tc>
          <w:tcPr>
            <w:tcW w:w="1270" w:type="dxa"/>
          </w:tcPr>
          <w:p w14:paraId="71DFAC0F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54ED9E3C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9DB4FDC" w14:textId="0F4BB5A3" w:rsidR="007503C8" w:rsidRPr="00DB22B9" w:rsidRDefault="007503C8" w:rsidP="007503C8">
            <w:pPr>
              <w:pStyle w:val="INKStandaard"/>
              <w:rPr>
                <w:rFonts w:ascii="RijksoverheidSansText" w:hAnsi="RijksoverheidSansText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X</w:t>
            </w:r>
            <w:r>
              <w:rPr>
                <w:rFonts w:ascii="RijksoverheidSansText" w:hAnsi="RijksoverheidSansText"/>
                <w:b w:val="0"/>
                <w:lang w:eastAsia="nl-NL"/>
              </w:rPr>
              <w:t>I</w:t>
            </w:r>
            <w:r w:rsidRPr="00CD785A">
              <w:rPr>
                <w:rFonts w:ascii="RijksoverheidSansText" w:hAnsi="RijksoverheidSansText"/>
                <w:b w:val="0"/>
                <w:lang w:eastAsia="nl-NL"/>
              </w:rPr>
              <w:t>V bij GUE 11</w:t>
            </w:r>
            <w:r>
              <w:rPr>
                <w:rFonts w:ascii="RijksoverheidSansText" w:hAnsi="RijksoverheidSansText"/>
                <w:b w:val="0"/>
                <w:lang w:eastAsia="nl-NL"/>
              </w:rPr>
              <w:t>3</w:t>
            </w:r>
            <w:r w:rsidRPr="00CD785A">
              <w:rPr>
                <w:rFonts w:ascii="RijksoverheidSansText" w:hAnsi="RijksoverheidSansText"/>
                <w:b w:val="0"/>
                <w:lang w:eastAsia="nl-NL"/>
              </w:rPr>
              <w:t xml:space="preserve"> Toelichting m.b.t. authenticatie</w:t>
            </w:r>
          </w:p>
        </w:tc>
        <w:tc>
          <w:tcPr>
            <w:tcW w:w="1270" w:type="dxa"/>
          </w:tcPr>
          <w:p w14:paraId="6D93A9FF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1252536D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E96AF2D" w14:textId="6683FA0A" w:rsidR="007503C8" w:rsidRPr="00DB22B9" w:rsidRDefault="007503C8" w:rsidP="007503C8">
            <w:pPr>
              <w:pStyle w:val="INKStandaard"/>
              <w:rPr>
                <w:rFonts w:ascii="RijksoverheidSansText" w:hAnsi="RijksoverheidSansText"/>
                <w:lang w:eastAsia="nl-NL"/>
              </w:rPr>
            </w:pPr>
            <w:r w:rsidRPr="00CD785A">
              <w:rPr>
                <w:rFonts w:ascii="RijksoverheidSansHeading" w:hAnsi="RijksoverheidSansHeading"/>
                <w:b w:val="0"/>
              </w:rPr>
              <w:t>Bijlage XV bij GUE 121 Bewijs verwerken Gegevens in EU landen</w:t>
            </w:r>
          </w:p>
        </w:tc>
        <w:tc>
          <w:tcPr>
            <w:tcW w:w="1270" w:type="dxa"/>
          </w:tcPr>
          <w:p w14:paraId="75CB463C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41D0E737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09D4354" w14:textId="701C4AF0" w:rsidR="007503C8" w:rsidRPr="00CD785A" w:rsidRDefault="007503C8" w:rsidP="007503C8">
            <w:pPr>
              <w:pStyle w:val="INKStandaard"/>
              <w:rPr>
                <w:rFonts w:ascii="RijksoverheidSansHeading" w:hAnsi="RijksoverheidSansHeading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 xml:space="preserve">Bijlage XVI bij </w:t>
            </w:r>
            <w:r w:rsidRPr="00CD785A">
              <w:rPr>
                <w:rFonts w:ascii="RijksoverheidSansHeading" w:hAnsi="RijksoverheidSansHeading"/>
                <w:b w:val="0"/>
              </w:rPr>
              <w:t>GUE 124 Toelichting Prijzenformulier</w:t>
            </w:r>
          </w:p>
        </w:tc>
        <w:tc>
          <w:tcPr>
            <w:tcW w:w="1270" w:type="dxa"/>
          </w:tcPr>
          <w:p w14:paraId="5C2CE819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1D63CC45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6A18E5E" w14:textId="0873DC51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 xml:space="preserve">Bijlage XVII bij </w:t>
            </w:r>
            <w:r w:rsidRPr="00CD785A">
              <w:rPr>
                <w:rFonts w:ascii="RijksoverheidSansHeading" w:hAnsi="RijksoverheidSansHeading"/>
                <w:b w:val="0"/>
              </w:rPr>
              <w:t>GUE 128 concept SLA</w:t>
            </w:r>
          </w:p>
        </w:tc>
        <w:tc>
          <w:tcPr>
            <w:tcW w:w="1270" w:type="dxa"/>
          </w:tcPr>
          <w:p w14:paraId="3EDF73A1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</w:tbl>
    <w:p w14:paraId="445919F2" w14:textId="77777777" w:rsidR="00EA58D2" w:rsidRDefault="00EA58D2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2945232B" w14:textId="77777777" w:rsidR="00EA58D2" w:rsidRDefault="00EA58D2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5B32283B" w14:textId="77777777" w:rsidR="00DB22B9" w:rsidRDefault="00DB22B9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2E3E3920" w14:textId="77777777" w:rsidR="00DB22B9" w:rsidRPr="00C52F83" w:rsidRDefault="00DB22B9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614C586D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lang w:eastAsia="nl-NL"/>
        </w:rPr>
        <w:t xml:space="preserve">Aldus getekend op </w:t>
      </w:r>
      <w:r w:rsidRPr="00C52F83">
        <w:rPr>
          <w:rFonts w:ascii="RijksoverheidSansText" w:hAnsi="RijksoverheidSansText"/>
          <w:highlight w:val="lightGray"/>
          <w:lang w:eastAsia="nl-NL"/>
        </w:rPr>
        <w:t>&lt;&lt;datum&gt;&gt;</w:t>
      </w:r>
      <w:r w:rsidRPr="00C52F83">
        <w:rPr>
          <w:rFonts w:ascii="RijksoverheidSansText" w:hAnsi="RijksoverheidSansText"/>
          <w:lang w:eastAsia="nl-NL"/>
        </w:rPr>
        <w:t xml:space="preserve">, te </w:t>
      </w:r>
      <w:r w:rsidRPr="00C52F83">
        <w:rPr>
          <w:rFonts w:ascii="RijksoverheidSansText" w:hAnsi="RijksoverheidSansText"/>
          <w:highlight w:val="lightGray"/>
          <w:lang w:eastAsia="nl-NL"/>
        </w:rPr>
        <w:t>&lt;&lt;plaats&gt;&gt;</w:t>
      </w:r>
      <w:r w:rsidRPr="00C52F83">
        <w:rPr>
          <w:rFonts w:ascii="RijksoverheidSansText" w:hAnsi="RijksoverheidSansText"/>
          <w:lang w:eastAsia="nl-NL"/>
        </w:rPr>
        <w:t>,</w:t>
      </w:r>
    </w:p>
    <w:p w14:paraId="48E9293C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3DFC242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&lt;handtekening&gt;</w:t>
      </w:r>
    </w:p>
    <w:p w14:paraId="2A2C2130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A0205A7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&lt;statutaire naam Inschrijver&gt;</w:t>
      </w:r>
    </w:p>
    <w:p w14:paraId="3A9FC1FE" w14:textId="77777777" w:rsidR="002C5DC6" w:rsidRPr="00C52F83" w:rsidRDefault="002C5DC6" w:rsidP="00EC21D4">
      <w:pPr>
        <w:pStyle w:val="INKStandaard"/>
        <w:rPr>
          <w:rFonts w:ascii="RijksoverheidSansText" w:hAnsi="RijksoverheidSansText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&lt;naam vertegenwoordigingsbevoegde functionaris&gt;</w:t>
      </w:r>
    </w:p>
    <w:p w14:paraId="1DE1FD86" w14:textId="77777777" w:rsidR="002C5DC6" w:rsidRPr="00C52F83" w:rsidRDefault="002C5DC6" w:rsidP="002C5DC6">
      <w:pPr>
        <w:rPr>
          <w:rFonts w:ascii="RijksoverheidSansText" w:hAnsi="RijksoverheidSansText" w:cs="Arial"/>
          <w:sz w:val="18"/>
          <w:szCs w:val="18"/>
        </w:rPr>
      </w:pPr>
    </w:p>
    <w:p w14:paraId="01C7C5C4" w14:textId="77777777" w:rsidR="002C5DC6" w:rsidRPr="00C52F83" w:rsidRDefault="002C5DC6" w:rsidP="002C5DC6">
      <w:pPr>
        <w:rPr>
          <w:rFonts w:ascii="RijksoverheidSansText" w:hAnsi="RijksoverheidSansText"/>
        </w:rPr>
      </w:pPr>
    </w:p>
    <w:p w14:paraId="67FA99A3" w14:textId="77777777" w:rsidR="00E7154C" w:rsidRPr="00C52F83" w:rsidRDefault="00E7154C">
      <w:pPr>
        <w:rPr>
          <w:rFonts w:ascii="RijksoverheidSansText" w:hAnsi="RijksoverheidSansText"/>
        </w:rPr>
      </w:pPr>
    </w:p>
    <w:sectPr w:rsidR="00E7154C" w:rsidRPr="00C52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7C582" w14:textId="77777777" w:rsidR="000A683C" w:rsidRDefault="000A683C" w:rsidP="000A683C">
      <w:pPr>
        <w:spacing w:line="240" w:lineRule="auto"/>
      </w:pPr>
      <w:r>
        <w:separator/>
      </w:r>
    </w:p>
  </w:endnote>
  <w:endnote w:type="continuationSeparator" w:id="0">
    <w:p w14:paraId="0215EED8" w14:textId="77777777" w:rsidR="000A683C" w:rsidRDefault="000A683C" w:rsidP="000A6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ijksoverheidSansHeading"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59451" w14:textId="77777777" w:rsidR="000A683C" w:rsidRDefault="000A683C" w:rsidP="000A683C">
      <w:pPr>
        <w:spacing w:line="240" w:lineRule="auto"/>
      </w:pPr>
      <w:r>
        <w:separator/>
      </w:r>
    </w:p>
  </w:footnote>
  <w:footnote w:type="continuationSeparator" w:id="0">
    <w:p w14:paraId="38A585EA" w14:textId="77777777" w:rsidR="000A683C" w:rsidRDefault="000A683C" w:rsidP="000A68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A5B1D"/>
    <w:multiLevelType w:val="hybridMultilevel"/>
    <w:tmpl w:val="7B5298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15F43"/>
    <w:multiLevelType w:val="hybridMultilevel"/>
    <w:tmpl w:val="B7027E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AF5A3B"/>
    <w:multiLevelType w:val="hybridMultilevel"/>
    <w:tmpl w:val="813A0840"/>
    <w:lvl w:ilvl="0" w:tplc="075CB846">
      <w:numFmt w:val="bullet"/>
      <w:lvlText w:val="-"/>
      <w:lvlJc w:val="left"/>
      <w:pPr>
        <w:ind w:left="720" w:hanging="360"/>
      </w:pPr>
      <w:rPr>
        <w:rFonts w:ascii="RijksoverheidSansText" w:eastAsia="Calibri" w:hAnsi="RijksoverheidSansText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6D2EB3"/>
    <w:multiLevelType w:val="hybridMultilevel"/>
    <w:tmpl w:val="8870A4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E91DC1"/>
    <w:multiLevelType w:val="hybridMultilevel"/>
    <w:tmpl w:val="E4400E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470FCD"/>
    <w:multiLevelType w:val="hybridMultilevel"/>
    <w:tmpl w:val="82543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B1AB1"/>
    <w:multiLevelType w:val="hybridMultilevel"/>
    <w:tmpl w:val="5A1E8EDC"/>
    <w:lvl w:ilvl="0" w:tplc="0120869A">
      <w:start w:val="1"/>
      <w:numFmt w:val="decimal"/>
      <w:pStyle w:val="INKBijlage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9B"/>
    <w:rsid w:val="00005363"/>
    <w:rsid w:val="00053B80"/>
    <w:rsid w:val="000A683C"/>
    <w:rsid w:val="000D1560"/>
    <w:rsid w:val="00117EDF"/>
    <w:rsid w:val="002529A5"/>
    <w:rsid w:val="002A2A0A"/>
    <w:rsid w:val="002C5DC6"/>
    <w:rsid w:val="002D1D16"/>
    <w:rsid w:val="002F6AA5"/>
    <w:rsid w:val="00310A27"/>
    <w:rsid w:val="003740E0"/>
    <w:rsid w:val="006B1C72"/>
    <w:rsid w:val="006C6C91"/>
    <w:rsid w:val="006D142D"/>
    <w:rsid w:val="007376B1"/>
    <w:rsid w:val="007503C8"/>
    <w:rsid w:val="00825374"/>
    <w:rsid w:val="008D2E74"/>
    <w:rsid w:val="00922B21"/>
    <w:rsid w:val="0095586E"/>
    <w:rsid w:val="0097691C"/>
    <w:rsid w:val="009922DF"/>
    <w:rsid w:val="009B4074"/>
    <w:rsid w:val="009C2E57"/>
    <w:rsid w:val="009E4A2E"/>
    <w:rsid w:val="00A51944"/>
    <w:rsid w:val="00AE5CE1"/>
    <w:rsid w:val="00B034D9"/>
    <w:rsid w:val="00B1049B"/>
    <w:rsid w:val="00B20ACD"/>
    <w:rsid w:val="00B54782"/>
    <w:rsid w:val="00C31A60"/>
    <w:rsid w:val="00C37DD2"/>
    <w:rsid w:val="00C52F83"/>
    <w:rsid w:val="00CD785A"/>
    <w:rsid w:val="00DB22B9"/>
    <w:rsid w:val="00E56148"/>
    <w:rsid w:val="00E7154C"/>
    <w:rsid w:val="00EA58D2"/>
    <w:rsid w:val="00EC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218"/>
  <w15:chartTrackingRefBased/>
  <w15:docId w15:val="{410702AB-4F15-4E36-8CAB-992686DD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1049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B104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B1049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B1049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B1049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B1049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B104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link w:val="DefaultChar"/>
    <w:qFormat/>
    <w:rsid w:val="002F6AA5"/>
    <w:pPr>
      <w:autoSpaceDE w:val="0"/>
      <w:autoSpaceDN w:val="0"/>
      <w:adjustRightInd w:val="0"/>
      <w:spacing w:after="0" w:line="276" w:lineRule="auto"/>
    </w:pPr>
    <w:rPr>
      <w:rFonts w:ascii="Arial" w:eastAsia="Calibri" w:hAnsi="Arial" w:cs="BAFCC A+ Univers"/>
      <w:color w:val="000000"/>
      <w:sz w:val="18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2F6AA5"/>
    <w:rPr>
      <w:rFonts w:ascii="Arial" w:eastAsia="Calibri" w:hAnsi="Arial" w:cs="BAFCC A+ Univers"/>
      <w:color w:val="000000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A683C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A683C"/>
    <w:rPr>
      <w:rFonts w:ascii="Arial" w:eastAsia="Calibri" w:hAnsi="Arial" w:cs="Times New Roman"/>
      <w:sz w:val="19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3B8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53B8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53B80"/>
    <w:rPr>
      <w:rFonts w:ascii="Arial" w:eastAsia="Calibri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3B8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3B80"/>
    <w:rPr>
      <w:rFonts w:ascii="Arial" w:eastAsia="Calibri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3B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3B80"/>
    <w:rPr>
      <w:rFonts w:ascii="Segoe UI" w:eastAsia="Calibri" w:hAnsi="Segoe UI" w:cs="Segoe UI"/>
      <w:sz w:val="18"/>
      <w:szCs w:val="18"/>
    </w:rPr>
  </w:style>
  <w:style w:type="table" w:styleId="Tabelraster">
    <w:name w:val="Table Grid"/>
    <w:basedOn w:val="Standaardtabel"/>
    <w:uiPriority w:val="39"/>
    <w:rsid w:val="00EA5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jsttabel3-Accent5">
    <w:name w:val="List Table 3 Accent 5"/>
    <w:basedOn w:val="Standaardtabel"/>
    <w:uiPriority w:val="48"/>
    <w:rsid w:val="00EA58D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93B26-8B00-4E1C-A02C-8CE86A00F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 Y. Bakker</dc:creator>
  <cp:keywords/>
  <dc:description/>
  <cp:lastModifiedBy>Kees A.C. Jongejan</cp:lastModifiedBy>
  <cp:revision>28</cp:revision>
  <dcterms:created xsi:type="dcterms:W3CDTF">2019-06-03T12:02:00Z</dcterms:created>
  <dcterms:modified xsi:type="dcterms:W3CDTF">2022-12-06T10:18:00Z</dcterms:modified>
</cp:coreProperties>
</file>